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Shopping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Plan 4 – Bargaining strategies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73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6"/>
        <w:gridCol w:w="7597"/>
        <w:tblGridChange w:id="0">
          <w:tblGrid>
            <w:gridCol w:w="1276"/>
            <w:gridCol w:w="7597"/>
          </w:tblGrid>
        </w:tblGridChange>
      </w:tblGrid>
      <w:tr>
        <w:trPr>
          <w:trHeight w:val="530" w:hRule="atLeast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Lesson 4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Plan</w:t>
            </w:r>
          </w:p>
        </w:tc>
      </w:tr>
      <w:tr>
        <w:trPr>
          <w:trHeight w:val="45" w:hRule="atLeast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Learning objectives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5"/>
              </w:numPr>
              <w:spacing w:after="0" w:afterAutospacing="0" w:before="200" w:lineRule="auto"/>
              <w:ind w:left="720" w:hanging="360"/>
              <w:rPr>
                <w:rFonts w:ascii="Noto Sans Symbols" w:cs="Noto Sans Symbols" w:eastAsia="Noto Sans Symbols" w:hAnsi="Noto Sans Symbols"/>
                <w:color w:val="90c226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3f3f3f"/>
                <w:sz w:val="24"/>
                <w:szCs w:val="24"/>
                <w:rtl w:val="0"/>
              </w:rPr>
              <w:t xml:space="preserve">Revising spot the difference &amp; knowing more about Maori &amp; Taiwanese aboriginal people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5"/>
              </w:numPr>
              <w:spacing w:after="0" w:afterAutospacing="0" w:before="0" w:beforeAutospacing="0" w:lineRule="auto"/>
              <w:ind w:left="720" w:hanging="360"/>
              <w:rPr>
                <w:rFonts w:ascii="Noto Sans Symbols" w:cs="Noto Sans Symbols" w:eastAsia="Noto Sans Symbols" w:hAnsi="Noto Sans Symbols"/>
                <w:color w:val="90c226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3f3f3f"/>
                <w:sz w:val="24"/>
                <w:szCs w:val="24"/>
                <w:rtl w:val="0"/>
              </w:rPr>
              <w:t xml:space="preserve">Gaining understanding of bargaining strategies in China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5"/>
              </w:numPr>
              <w:spacing w:before="0" w:beforeAutospacing="0" w:lineRule="auto"/>
              <w:ind w:left="720" w:hanging="360"/>
              <w:rPr>
                <w:rFonts w:ascii="Noto Sans Symbols" w:cs="Noto Sans Symbols" w:eastAsia="Noto Sans Symbols" w:hAnsi="Noto Sans Symbols"/>
                <w:color w:val="90c226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3f3f3f"/>
                <w:sz w:val="24"/>
                <w:szCs w:val="24"/>
                <w:rtl w:val="0"/>
              </w:rPr>
              <w:t xml:space="preserve">Being able to pronounce formulaic expressions in increasing confidence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3f3f3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" w:hRule="atLeast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Activities</w:t>
            </w:r>
          </w:p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min</w:t>
            </w:r>
          </w:p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min</w:t>
            </w:r>
          </w:p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min</w:t>
            </w:r>
          </w:p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3f3f3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3f3f3f"/>
                <w:sz w:val="24"/>
                <w:szCs w:val="24"/>
                <w:rtl w:val="0"/>
              </w:rPr>
              <w:t xml:space="preserve">Introduce the lesson &amp; LO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3f3f3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3f3f3f"/>
                <w:sz w:val="24"/>
                <w:szCs w:val="24"/>
                <w:rtl w:val="0"/>
              </w:rPr>
              <w:t xml:space="preserve">Comparing differences between Maori people &amp; Taiwanese aboriginal people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rebuchet MS" w:cs="Trebuchet MS" w:eastAsia="Trebuchet MS" w:hAnsi="Trebuchet MS"/>
                <w:color w:val="3f3f3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3f3f3f"/>
                <w:sz w:val="24"/>
                <w:szCs w:val="24"/>
                <w:rtl w:val="0"/>
              </w:rPr>
              <w:t xml:space="preserve">Slides 2-3: Do now &amp; teacher guided discussion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rebuchet MS" w:cs="Trebuchet MS" w:eastAsia="Trebuchet MS" w:hAnsi="Trebuchet MS"/>
                <w:color w:val="3f3f3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3f3f3f"/>
                <w:sz w:val="24"/>
                <w:szCs w:val="24"/>
                <w:rtl w:val="0"/>
              </w:rPr>
              <w:t xml:space="preserve">Slide 4: Explain ancestors of Maori did island hopping from Taiwan to NZ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3f3f3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3f3f3f"/>
                <w:sz w:val="24"/>
                <w:szCs w:val="24"/>
                <w:rtl w:val="0"/>
              </w:rPr>
              <w:t xml:space="preserve">Slides 5-8:  Bargaining strategies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3f3f3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3f3f3f"/>
                <w:sz w:val="24"/>
                <w:szCs w:val="24"/>
                <w:rtl w:val="0"/>
              </w:rPr>
              <w:t xml:space="preserve">YouTube video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rebuchet MS" w:cs="Trebuchet MS" w:eastAsia="Trebuchet MS" w:hAnsi="Trebuchet MS"/>
                <w:color w:val="3f3f3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3f3f3f"/>
                <w:sz w:val="24"/>
                <w:szCs w:val="24"/>
                <w:rtl w:val="0"/>
              </w:rPr>
              <w:t xml:space="preserve">Answer the questions while watching the video.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rebuchet MS" w:cs="Trebuchet MS" w:eastAsia="Trebuchet MS" w:hAnsi="Trebuchet MS"/>
                <w:color w:val="3f3f3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3f3f3f"/>
                <w:sz w:val="24"/>
                <w:szCs w:val="24"/>
                <w:rtl w:val="0"/>
              </w:rPr>
              <w:t xml:space="preserve">Go through the answers with students.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3f3f3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3f3f3f"/>
                <w:sz w:val="24"/>
                <w:szCs w:val="24"/>
                <w:rtl w:val="0"/>
              </w:rPr>
              <w:t xml:space="preserve">Common shopping phrases in Chinese &amp; Competition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rebuchet MS" w:cs="Trebuchet MS" w:eastAsia="Trebuchet MS" w:hAnsi="Trebuchet MS"/>
                <w:color w:val="3f3f3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3f3f3f"/>
                <w:sz w:val="24"/>
                <w:szCs w:val="24"/>
                <w:rtl w:val="0"/>
              </w:rPr>
              <w:t xml:space="preserve">Slide 9: Give students a copy of the “Common phrases for shopping” (PDF)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rebuchet MS" w:cs="Trebuchet MS" w:eastAsia="Trebuchet MS" w:hAnsi="Trebuchet MS"/>
                <w:color w:val="3f3f3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3f3f3f"/>
                <w:sz w:val="24"/>
                <w:szCs w:val="24"/>
                <w:rtl w:val="0"/>
              </w:rPr>
              <w:t xml:space="preserve">Slides 10-26: Competition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050"/>
              </w:tabs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3f3f3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Homework: Education Perfect / Quizlet</w:t>
            </w:r>
            <w:r w:rsidDel="00000000" w:rsidR="00000000" w:rsidRPr="00000000">
              <w:rPr>
                <w:rFonts w:ascii="Trebuchet MS" w:cs="Trebuchet MS" w:eastAsia="Trebuchet MS" w:hAnsi="Trebuchet MS"/>
                <w:color w:val="3f3f3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2" w:hRule="atLeast"/>
        </w:trPr>
        <w:tc>
          <w:tcPr/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Resources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Quizlet (see PPT)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“Common phrases for shopping” (Word)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6840" w:w="11900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ebuchet MS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5"/>
      <w:numFmt w:val="bullet"/>
      <w:lvlText w:val="-"/>
      <w:lvlJc w:val="left"/>
      <w:pPr>
        <w:ind w:left="2160" w:hanging="360"/>
      </w:pPr>
      <w:rPr>
        <w:rFonts w:ascii="Trebuchet MS" w:cs="Trebuchet MS" w:eastAsia="Trebuchet MS" w:hAnsi="Trebuchet MS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N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55980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855980"/>
    <w:rPr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855980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855980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294184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PT4o1V2iRWTlzPHMLsrOMUredg==">AMUW2mXwZFvT8jc3FDi4hcBrQxftqKwZCu9fwMOD70HUWqyR1ytBcSR6g7+kdwZvxhXmMFfUOsV2C9yt8Uy4/TEyjlA7CtW4LPZkxcnbvovvkx6/toK+y2g=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2020-10-03T04:57:00Z</dcterms:created>
  <dc:creator>Bingmei Zhang</dc:creator>
</cp:coreProperties>
</file>